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6" w:rsidRDefault="00FE52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37465</wp:posOffset>
                </wp:positionV>
                <wp:extent cx="3399790" cy="956310"/>
                <wp:effectExtent l="0" t="0" r="18415" b="952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1FE6" w:rsidRDefault="00FE523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:rsidR="00911FE6" w:rsidRDefault="00FE523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:rsidR="00911FE6" w:rsidRDefault="00FE523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1FE6" w:rsidRDefault="00FE523F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PHILOSOPHISCHE FAKULTÄT</w:t>
                              </w:r>
                            </w:p>
                            <w:p w:rsidR="00911FE6" w:rsidRDefault="00FE523F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UND FACHBEREICH THEOLOGIE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5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2" o:spid="_x0000_s1026" style="position:absolute;left:0;text-align:left;margin-left:264.85pt;margin-top:2.95pt;width:267.7pt;height:75.3pt;z-index:-251658240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FOfNwBAAAjwwAAA4AAABkcnMvZTJvRG9jLnhtbOxX227jNhB9L9B/&#10;IPSuWJIl64I4C8eXYIG0DfbyATRFScRKpErSsdNi/71DUrITO8AussWiDzVgY8ghhzNnrr5+d+ha&#10;9EilYoLPvfAq8BDlRJSM13Pv86eNn3lIacxL3ApO594TVd67m19/ud73BY1EI9qSSgRCuCr2/dxr&#10;tO6LyUSRhnZYXYmecmBWQnZYw1LWk1LiPUjv2kkUBLPJXsiyl4JQpWB35ZjejZVfVZToP6pKUY3a&#10;uQe6afsr7e/W/E5urnFRS9w3jAxq4Ddo0WHG4dGjqBXWGO0kuxDVMSKFEpW+IqKbiKpihFobwJow&#10;OLPmTopdb22pi33dH2ECaM9werNY8vvjg0SsnHuRhzjuwEX2VRRGBpt9Xxdw5E72H/sH6QwE8l6Q&#10;LwrYk3O+WdfuMNrufxMlyMM7LSw2h0p2RgRYjQ7WBU9HF9CDRgQ2p9M8T3PwFAFensym4eAj0oAj&#10;zbVZNE09BNxkljr3kWY93E6mSeyuhkkwM9wJLtyzVtVBNWMXhJs6Iap+DNGPDe6pdZQycA2ITkdE&#10;PxnrbsUBhVMHqj1lEEX6APuQOBYg5YBFXCwbzGu6kFLsG4pLUC+01hi94QHnDLNQRsi3kM6m+cxC&#10;luW5g2yEG7AEjsE6SeMXeOGil0rfUdEhQ8w9CblktcSP90o7aMcjxqtcbFjbwj4uWo72xntR4swS&#10;LSsN0/CUrLfLVqJHDBm5sZ/hXfX8WMc01IWWdXMvC8zH6W3AWPPSvqIxax0NTm65EQ5mgW4D5fLv&#10;7zzI19k6i/04mq39OChLf7FZxv5sE6bJarpaLlfh10GF8T4Ei4PWRYo+bA/wpNncivIJEJfCVRKo&#10;fEA0Qv7loT1Ukbmn/txhST3UvufgNVNyRkKOxHYkMCdwde5pDzlyqV1p2vWS1Q1IdnHBxQJyqGIW&#10;9ZMWNv9sHP+kgIbcciXiFNA2aIxKQ1T+pICOA0guiNowOY/oaZhByzERHf8f0aeMeCWibdW3ZeUU&#10;Uv+9wO4ZKeA79D6gLir1t2cEuKV3JindnNF9l4wOyy+73oc23WPNtqxl+smOHFDTjFL88YER0xPN&#10;4lT0kzFHgGseRSHslFQRyOzN4rN/L2rhPzSsNSVnvOoEQcllxLbWUwdQPZRdUwdOWxdN4aWUiVm+&#10;UG7bsn4sv4YeYACFzqaIV5B0E8pKkF1HuXYjl6QtICK4alivPCQL2m1pCR3ifQl6Ehj3NLR9KGHc&#10;NYyxqtpoHKpylC2CII9u/WUSLKEqp2t/kcepnwbrNA7iLFyGy6+me4RxsVMUUMHtqmeD6rB7ofyr&#10;I9AwLLrhyg5prvHYdgJtA1SzM8KoImwZhFyjIh8Ae9tqlJZUk8ZsV9DHhn04fGRY1E9AGx98V2u+&#10;nGZAFTsJhXkOkWMKWRaP6o4T1Nh339KajRHHXv3vdM7njs3DKA5uo9zfzLLUj6s48fM0yPwgzG/z&#10;WRDn8Wpz0W5HuMAXhoSv7W126rX+GSZ0M1Y/X9tTp/8RN/8AAAD//wMAUEsDBBQABgAIAAAAIQBP&#10;oa7FugAAACEBAAAZAAAAZHJzL19yZWxzL2Uyb0RvYy54bWwucmVsc4SPywrCMBBF94L/EGZv07oQ&#10;kabdiNCt1A8YkmkbbB4k8dG/N+BGQXA593LPYer2aWZ2pxC1swKqogRGVjql7Sjg0p82e2AxoVU4&#10;O0sCForQNutVfaYZUx7FSfvIMsVGAVNK/sB5lBMZjIXzZHMzuGAw5TOM3KO84kh8W5Y7Hj4Z0Hwx&#10;WacEhE5VwPrFZ/N/thsGLeno5M2QTT8UXJvszkAMIyUBhpTGd1gVDzMAb2r+9VjzAgAA//8DAFBL&#10;AwQUAAYACAAAACEAEEYLSOAAAAAKAQAADwAAAGRycy9kb3ducmV2LnhtbEyPQUvDQBCF74L/YRnB&#10;m92kstHGbEop6qkItkLpbZpMk9DsbMhuk/Tfuz3p7Q3v8eZ72XIyrRiod41lDfEsAkFc2LLhSsPP&#10;7uPpFYTzyCW2lknDlRws8/u7DNPSjvxNw9ZXIpSwS1FD7X2XSumKmgy6me2Ig3eyvUEfzr6SZY9j&#10;KDetnEdRIg02HD7U2NG6puK8vRgNnyOOq+f4fdicT+vrYae+9puYtH58mFZvIDxN/i8MN/yADnlg&#10;OtoLl060GtR88RKiQSxA3PwoUTGIY1AqUSDzTP6fkP8CAAD//wMAUEsDBBQABgAIAAAAIQB9Guis&#10;UAMAALwLAAAUAAAAZHJzL21lZGlhL2ltYWdlMS53bWasls9rE0EUx2eTN9OqhSKCIjm0h9pIbSri&#10;JQcJIhQhiESwCFYowYuIFTWoF8lBQsF6aPEQRGqWUqT0kFNPPQg9FHEVvfTgv9GrxV/f7+6OG81U&#10;t5CFz+6+me/Om9k382a+fHr3SilfcjJhtmTYU7hmrnrqgFLZbY2bOsYiJSDr9SsUqUOZnPjCt4HM&#10;mlrwWGe8jOrD81sGt5NTuLG0gPb68dzNUB1dUbm3R3km/G7H80K/Rc2eHDcbsq4j3upNea+3RNBb&#10;Mmg2hfV7eaG3nd99C4eHkqgP1pdSR1F2IpvOE7/de7TW3xGo2Ps+9VPWZVwnnNarIoDltq3BWK3V&#10;d9mQr7IloxjjGMZMu1vlQxGEbCASBH8j7lfSViCrqCHrUBN4dqiaUJBlKEjTqWpAQRahIA2nqgIF&#10;mYaCVJyqEhSkDAUpOVS+5GVYE842kneqilCQAhSk6FCVdUVGwLCelouAdvefOAtvt8BNeCwC2t2q&#10;ArzdBbfh8QygbVVcK9GcreiyPAT3dUlOgVG8XwKX9WQI6+1XScSm0Lcn4DH6dwXQtiq7utqNIXhh&#10;aQHzms8dTOukjet6Vp6Cuq7KNUDbtpGoZnRdnoGGrskNQNuqrKc/13HkKdPhaUAvygJ4rhtyGNC2&#10;bSSejF6WJnihm3IQ0O5W3cMKeQ1eYmXcAbS7VQ+wIh5hZawAH++0u1UtxC0IyUkLcaTtUhWhIgUo&#10;SBLHpPctxCkIKUFBXHFrIU5BSAUKsv+4tRCnIKSK74krbi3EKQipQUHSxs2dIe0M6sy3PuL4ISbQ&#10;c/DXgB8yH8J6d2tePB/tXvC/fJvGk43cv2eluz+u0a1g/m3HfNZL8hFz0o9Zhs16d2v7HV0aT70e&#10;Xd6syhusH7Km29LGOhoyESOmLazvzejSeOr16AqmKV7MD8RqF7EaMxHjZklY35vRpfGUbnRJLhGT&#10;xymL5HB2Ia68JKYIBSlAQVx5SUwZCoK9M8SVl8RMQ0Gw34XsPy+JmcX3pIo2iCsvialDQWpQkN7n&#10;pQkzj/Zx7giZw3NOsmYRZZb5HkU/jae/o9+5L0f7M8+dSfR9qeF0UpdzyNjnkblp2zY6VVXUzMoF&#10;ZP9J7AK+4I/He3z09HAmj65fAAAA//8DAFBLAQItABQABgAIAAAAIQC/V5zlDAEAABUCAAATAAAA&#10;AAAAAAAAAAAAAAAAAABbQ29udGVudF9UeXBlc10ueG1sUEsBAi0AFAAGAAgAAAAhADj9If/WAAAA&#10;lAEAAAsAAAAAAAAAAAAAAAAAPQEAAF9yZWxzLy5yZWxzUEsBAi0AFAAGAAgAAAAhANaFOfNwBAAA&#10;jwwAAA4AAAAAAAAAAAAAAAAAPAIAAGRycy9lMm9Eb2MueG1sUEsBAi0AFAAGAAgAAAAhAE+hrsW6&#10;AAAAIQEAABkAAAAAAAAAAAAAAAAA2AYAAGRycy9fcmVscy9lMm9Eb2MueG1sLnJlbHNQSwECLQAU&#10;AAYACAAAACEAEEYLSOAAAAAKAQAADwAAAAAAAAAAAAAAAADJBwAAZHJzL2Rvd25yZXYueG1sUEsB&#10;Ai0AFAAGAAgAAAAhAH0a6KxQAwAAvAsAABQAAAAAAAAAAAAAAAAA1ggAAGRycy9tZWRpYS9pbWFn&#10;ZTEud21mUEsFBgAAAAAGAAYAfAEAAF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8396;top:899;width:237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FRIEDRICH-ALEXANDER</w:t>
                        </w:r>
                      </w:p>
                      <w:p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UNIVERSITÄT</w:t>
                        </w:r>
                      </w:p>
                      <w:p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14" o:spid="_x0000_s1028" type="#_x0000_t202" style="position:absolute;left:8403;top:1599;width:318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rRcUA&#10;AADaAAAADwAAAGRycy9kb3ducmV2LnhtbESPQWvCQBSE74L/YXmFXopuLGJ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etFxQAAANoAAAAPAAAAAAAAAAAAAAAAAJgCAABkcnMv&#10;ZG93bnJldi54bWxQSwUGAAAAAAQABAD1AAAAigMAAAAA&#10;" filled="f" strokecolor="white">
                  <v:textbox inset="0,0,0,0">
                    <w:txbxContent>
                      <w:p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PHILOSOPHISCHE FAKULTÄT</w:t>
                        </w:r>
                      </w:p>
                      <w:p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UND FACHBEREICH THEOLOGIE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FAU-Logo-Phil" style="position:absolute;left:6237;top:567;width:199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/UWzFAAAA2gAAAA8AAABkcnMvZG93bnJldi54bWxEj0FrwkAUhO+C/2F5Qm+6qVQbYlbRllKp&#10;JzWivT2yzySYfZtmt5r++25B6HGYmW+YdNGZWlypdZVlBY+jCARxbnXFhYJs/zaMQTiPrLG2TAp+&#10;yMFi3u+lmGh74y1dd74QAcIuQQWl900ipctLMuhGtiEO3tm2Bn2QbSF1i7cAN7UcR9FUGqw4LJTY&#10;0EtJ+WX3bRQc9+d48vV5cc+HbMwf75un0+p1rdTDoFvOQHjq/H/43l5rBRP4uxJu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/1FsxQAAANoAAAAPAAAAAAAAAAAAAAAA&#10;AJ8CAABkcnMvZG93bnJldi54bWxQSwUGAAAAAAQABAD3AAAAkQMAAAAA&#10;">
                  <v:imagedata r:id="rId9" o:title="FAU-Logo-Phil"/>
                </v:shape>
              </v:group>
            </w:pict>
          </mc:Fallback>
        </mc:AlternateContent>
      </w:r>
    </w:p>
    <w:p w:rsidR="00911FE6" w:rsidRDefault="00911FE6">
      <w:pPr>
        <w:jc w:val="center"/>
        <w:rPr>
          <w:sz w:val="28"/>
          <w:szCs w:val="28"/>
        </w:rPr>
      </w:pPr>
    </w:p>
    <w:p w:rsidR="00911FE6" w:rsidRDefault="00FE523F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ge">
                  <wp:posOffset>881380</wp:posOffset>
                </wp:positionV>
                <wp:extent cx="2941955" cy="472440"/>
                <wp:effectExtent l="0" t="5080" r="5080" b="508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E6" w:rsidRDefault="00FE523F">
                            <w:pPr>
                              <w:pStyle w:val="berschrift1"/>
                              <w:jc w:val="left"/>
                              <w:rPr>
                                <w:b w:val="0"/>
                                <w:bCs w:val="0"/>
                                <w:color w:val="17365D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17365D"/>
                                <w:spacing w:val="0"/>
                                <w:sz w:val="20"/>
                              </w:rPr>
                              <w:t>Department Fachdidaktiken</w:t>
                            </w:r>
                          </w:p>
                          <w:p w:rsidR="00911FE6" w:rsidRDefault="00FE523F">
                            <w:pPr>
                              <w:pStyle w:val="berschrift1"/>
                              <w:jc w:val="left"/>
                              <w:rPr>
                                <w:bCs w:val="0"/>
                                <w:color w:val="17365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bCs w:val="0"/>
                                <w:color w:val="17365D"/>
                                <w:spacing w:val="0"/>
                                <w:sz w:val="20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Cs w:val="0"/>
                                <w:color w:val="17365D"/>
                                <w:spacing w:val="0"/>
                                <w:sz w:val="20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0" type="#_x0000_t202" style="position:absolute;left:0;text-align:left;margin-left:-2.05pt;margin-top:69.4pt;width:231.65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lsMgIAADEEAAAOAAAAZHJzL2Uyb0RvYy54bWysU9uO2yAQfa/Uf0C8J77ISdZWnNUmUapK&#10;24u02w/AGMdWbYYCiZ1W/fcOOE6j9q0qD2hgZg4z5wzrx6FryVlo04DMaTQPKRGSQ9nIY06/vB5m&#10;D5QYy2TJWpAipxdh6OPm7Zt1rzIRQw1tKTRBEGmyXuW0tlZlQWB4LTpm5qCERGcFumMWj/oYlJr1&#10;iN61QRyGy6AHXSoNXBiDt/vRSTcev6oEt5+qyghL2pxibdbv2u+F24PNmmVHzVTd8GsZ7B+q6Fgj&#10;8dEb1J5ZRk66+Quqa7gGA5Wdc+gCqKqGC98DdhOFf3TzUjMlfC9IjlE3msz/g+Ufz581aUrUjhLJ&#10;OpToVQyWbGEgUeTo6ZXJMOpFYZwd8N6FulaNegb+1RAJu5rJo3jSGvpasBLL85nBXeqIYxxI0X+A&#10;Et9hJwseaKh05wCRDYLoKNPlJo2rheNlnCZRulhQwtGXrOIk8doFLJuylTb2nYCOOCOnGqX36Oz8&#10;bCz2gaFTiK8e2qY8NG3rD/pY7FpNzgzH5OCXax1TzH1YK12wBJc2uscbLBLfcD5Xrpf9RxrFSbiN&#10;09lh+bCaJVWymKWr8GEWRuk2XYZJmuwPP6+PTPmeMMfRyJYdisFLE086FFBekEEN4xzjv0OjBv2d&#10;kh5nOKfm24lpQUn7XqIKbuAnQ09GMRlMckzNqaVkNHd2/BgnpZtjjcijzhKeUKmq8SQ6SccqkB53&#10;wLn0RF3/kBv8+7OP+v3TN78AAAD//wMAUEsDBBQABgAIAAAAIQBn9th44AAAAAoBAAAPAAAAZHJz&#10;L2Rvd25yZXYueG1sTI/BbsIwDIbvk/YOkSftMkHawBCUpmiD7cYOMMQ5NFlbrXGqJKXl7eedtqPt&#10;T7+/P9+MtmVX40PjUEI6TYAZLJ1usJJw+nyfLIGFqFCr1qGRcDMBNsX9Xa4y7QY8mOsxVoxCMGRK&#10;Qh1jl3EeytpYFaauM0i3L+etijT6imuvBgq3LRdJsuBWNUgfatWZbW3K72NvJSx2vh8OuH3and72&#10;6qOrxPn1dpby8WF8WQOLZox/MPzqkzoU5HRxPerAWgmTeUok7WdLqkDA/HklgF0kiHQmgBc5/1+h&#10;+AEAAP//AwBQSwECLQAUAAYACAAAACEAtoM4kv4AAADhAQAAEwAAAAAAAAAAAAAAAAAAAAAAW0Nv&#10;bnRlbnRfVHlwZXNdLnhtbFBLAQItABQABgAIAAAAIQA4/SH/1gAAAJQBAAALAAAAAAAAAAAAAAAA&#10;AC8BAABfcmVscy8ucmVsc1BLAQItABQABgAIAAAAIQAl0OlsMgIAADEEAAAOAAAAAAAAAAAAAAAA&#10;AC4CAABkcnMvZTJvRG9jLnhtbFBLAQItABQABgAIAAAAIQBn9th44AAAAAoBAAAPAAAAAAAAAAAA&#10;AAAAAIwEAABkcnMvZG93bnJldi54bWxQSwUGAAAAAAQABADzAAAAmQUAAAAA&#10;" stroked="f">
                <v:textbox inset="0,0,0,0">
                  <w:txbxContent>
                    <w:p>
                      <w:pPr>
                        <w:pStyle w:val="berschrift1"/>
                        <w:jc w:val="left"/>
                        <w:rPr>
                          <w:b w:val="0"/>
                          <w:bCs w:val="0"/>
                          <w:color w:val="17365D"/>
                          <w:spacing w:val="0"/>
                          <w:sz w:val="20"/>
                        </w:rPr>
                      </w:pPr>
                      <w:r>
                        <w:rPr>
                          <w:b w:val="0"/>
                          <w:bCs w:val="0"/>
                          <w:color w:val="17365D"/>
                          <w:spacing w:val="0"/>
                          <w:sz w:val="20"/>
                        </w:rPr>
                        <w:t>Department Fachdidaktiken</w:t>
                      </w:r>
                    </w:p>
                    <w:p>
                      <w:pPr>
                        <w:pStyle w:val="berschrift1"/>
                        <w:jc w:val="left"/>
                        <w:rPr>
                          <w:bCs w:val="0"/>
                          <w:color w:val="17365D"/>
                          <w:spacing w:val="0"/>
                          <w:sz w:val="28"/>
                        </w:rPr>
                      </w:pPr>
                      <w:r>
                        <w:rPr>
                          <w:bCs w:val="0"/>
                          <w:color w:val="17365D"/>
                          <w:spacing w:val="0"/>
                          <w:sz w:val="20"/>
                        </w:rPr>
                        <w:t xml:space="preserve">Lehrstuhl für Religionspädagogik und </w:t>
                      </w:r>
                      <w:r>
                        <w:rPr>
                          <w:bCs w:val="0"/>
                          <w:color w:val="17365D"/>
                          <w:spacing w:val="0"/>
                          <w:sz w:val="20"/>
                        </w:rPr>
                        <w:br/>
                        <w:t>Didaktik des evangelischen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11FE6" w:rsidRDefault="00911FE6">
      <w:pPr>
        <w:jc w:val="center"/>
        <w:rPr>
          <w:sz w:val="28"/>
          <w:szCs w:val="28"/>
        </w:rPr>
      </w:pPr>
    </w:p>
    <w:p w:rsidR="00911FE6" w:rsidRDefault="00911FE6">
      <w:pPr>
        <w:jc w:val="center"/>
        <w:rPr>
          <w:sz w:val="28"/>
          <w:szCs w:val="28"/>
        </w:rPr>
      </w:pPr>
    </w:p>
    <w:p w:rsidR="00911FE6" w:rsidRDefault="00911FE6">
      <w:pPr>
        <w:pBdr>
          <w:top w:val="single" w:sz="4" w:space="1" w:color="auto"/>
        </w:pBdr>
        <w:rPr>
          <w:sz w:val="22"/>
          <w:szCs w:val="28"/>
        </w:rPr>
      </w:pPr>
    </w:p>
    <w:p w:rsidR="00911FE6" w:rsidRDefault="00911FE6">
      <w:pPr>
        <w:rPr>
          <w:sz w:val="28"/>
          <w:szCs w:val="28"/>
        </w:rPr>
      </w:pPr>
    </w:p>
    <w:p w:rsidR="00911FE6" w:rsidRDefault="00FE523F">
      <w:pPr>
        <w:pStyle w:val="berschrift2"/>
        <w:rPr>
          <w:rFonts w:cs="Arial"/>
          <w:sz w:val="32"/>
        </w:rPr>
      </w:pPr>
      <w:r>
        <w:rPr>
          <w:rFonts w:cs="Arial"/>
          <w:sz w:val="32"/>
        </w:rPr>
        <w:t xml:space="preserve">Lehrveranstaltungen in den </w:t>
      </w:r>
      <w:r>
        <w:rPr>
          <w:rFonts w:cs="Arial"/>
          <w:sz w:val="32"/>
        </w:rPr>
        <w:t>LAEW-Studienbereichen</w:t>
      </w:r>
    </w:p>
    <w:p w:rsidR="00911FE6" w:rsidRDefault="00911FE6">
      <w:pPr>
        <w:tabs>
          <w:tab w:val="left" w:pos="0"/>
        </w:tabs>
        <w:rPr>
          <w:rFonts w:ascii="Arial" w:hAnsi="Arial" w:cs="Arial"/>
          <w:b/>
          <w:sz w:val="20"/>
        </w:rPr>
      </w:pPr>
    </w:p>
    <w:p w:rsidR="00911FE6" w:rsidRDefault="00911FE6">
      <w:pPr>
        <w:pStyle w:val="berschrift1"/>
        <w:shd w:val="clear" w:color="auto" w:fill="B3B3B3"/>
        <w:tabs>
          <w:tab w:val="left" w:pos="-72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jc w:val="left"/>
        <w:rPr>
          <w:b w:val="0"/>
          <w:bCs w:val="0"/>
          <w:spacing w:val="0"/>
          <w:sz w:val="8"/>
          <w:szCs w:val="8"/>
        </w:rPr>
      </w:pPr>
    </w:p>
    <w:p w:rsidR="00911FE6" w:rsidRDefault="00FE523F">
      <w:pPr>
        <w:pStyle w:val="berschrift1"/>
        <w:shd w:val="clear" w:color="auto" w:fill="B3B3B3"/>
        <w:tabs>
          <w:tab w:val="left" w:pos="-72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jc w:val="left"/>
        <w:rPr>
          <w:b w:val="0"/>
          <w:bCs w:val="0"/>
          <w:spacing w:val="0"/>
          <w:sz w:val="32"/>
        </w:rPr>
      </w:pPr>
      <w:r>
        <w:rPr>
          <w:b w:val="0"/>
          <w:bCs w:val="0"/>
          <w:spacing w:val="0"/>
          <w:sz w:val="32"/>
        </w:rPr>
        <w:t>Evangelische Theolo</w:t>
      </w:r>
      <w:r w:rsidR="00DF7551">
        <w:rPr>
          <w:b w:val="0"/>
          <w:bCs w:val="0"/>
          <w:spacing w:val="0"/>
          <w:sz w:val="32"/>
        </w:rPr>
        <w:t>g</w:t>
      </w:r>
      <w:bookmarkStart w:id="0" w:name="_GoBack"/>
      <w:bookmarkEnd w:id="0"/>
      <w:r>
        <w:rPr>
          <w:b w:val="0"/>
          <w:bCs w:val="0"/>
          <w:spacing w:val="0"/>
          <w:sz w:val="32"/>
        </w:rPr>
        <w:t>ie im erziehungswissenschaftlichen Studium</w:t>
      </w:r>
    </w:p>
    <w:p w:rsidR="00911FE6" w:rsidRDefault="00911FE6">
      <w:pPr>
        <w:pStyle w:val="berschrift1"/>
        <w:shd w:val="clear" w:color="auto" w:fill="B3B3B3"/>
        <w:tabs>
          <w:tab w:val="left" w:pos="-72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jc w:val="left"/>
        <w:rPr>
          <w:b w:val="0"/>
          <w:bCs w:val="0"/>
          <w:spacing w:val="0"/>
          <w:sz w:val="8"/>
          <w:szCs w:val="8"/>
        </w:rPr>
      </w:pPr>
    </w:p>
    <w:p w:rsidR="00911FE6" w:rsidRDefault="00911FE6"/>
    <w:p w:rsidR="00911FE6" w:rsidRDefault="00FE523F">
      <w:pPr>
        <w:tabs>
          <w:tab w:val="left" w:pos="-720"/>
          <w:tab w:val="left" w:pos="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A) Religiöse Aspekte von Bildung und Erziehung</w:t>
      </w:r>
    </w:p>
    <w:p w:rsidR="00911FE6" w:rsidRDefault="00FE523F">
      <w:pPr>
        <w:tabs>
          <w:tab w:val="left" w:pos="-720"/>
          <w:tab w:val="left" w:pos="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B) Religion/Religionen als pädagogisch-anthropologische Realität</w:t>
      </w:r>
    </w:p>
    <w:p w:rsidR="00911FE6" w:rsidRDefault="00FE523F">
      <w:pPr>
        <w:tabs>
          <w:tab w:val="left" w:pos="-720"/>
          <w:tab w:val="left" w:pos="0"/>
          <w:tab w:val="left" w:pos="304"/>
          <w:tab w:val="left" w:pos="3600"/>
          <w:tab w:val="left" w:pos="5122"/>
          <w:tab w:val="left" w:pos="740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C) Ethische Probleme aus theologischer Sicht</w:t>
      </w:r>
    </w:p>
    <w:p w:rsidR="00911FE6" w:rsidRDefault="00911FE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8"/>
        </w:rPr>
      </w:pPr>
    </w:p>
    <w:p w:rsidR="00911FE6" w:rsidRDefault="00FE523F">
      <w:pPr>
        <w:pStyle w:val="Textkrper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Die </w:t>
      </w:r>
      <w:r>
        <w:rPr>
          <w:rFonts w:ascii="Calibri" w:hAnsi="Calibri"/>
          <w:b/>
          <w:sz w:val="26"/>
        </w:rPr>
        <w:t>Lehrveranstaltungen im Bereich Evangelischer Theologie im Lehramt Erziehungswisse</w:t>
      </w:r>
      <w:r>
        <w:rPr>
          <w:rFonts w:ascii="Calibri" w:hAnsi="Calibri"/>
          <w:b/>
          <w:sz w:val="26"/>
        </w:rPr>
        <w:t>n</w:t>
      </w:r>
      <w:r>
        <w:rPr>
          <w:rFonts w:ascii="Calibri" w:hAnsi="Calibri"/>
          <w:b/>
          <w:sz w:val="26"/>
        </w:rPr>
        <w:t>schaften (LAEW) lassen sich den o.g. drei Bereichen zuordnen.</w:t>
      </w:r>
    </w:p>
    <w:p w:rsidR="00911FE6" w:rsidRDefault="00FE523F">
      <w:pPr>
        <w:pStyle w:val="Textkrper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Studierende für die Lehrämter an Grund- bzw. Mittelschulen können wählen, ob sie das 4er-Modul (9621 mit zwei Le</w:t>
      </w:r>
      <w:r>
        <w:rPr>
          <w:rFonts w:ascii="Calibri" w:hAnsi="Calibri"/>
          <w:b/>
          <w:sz w:val="26"/>
        </w:rPr>
        <w:t xml:space="preserve">hrveranstaltungen + eine Prüfung) oder das 8er-Modul (9632 mit drei Lehrveranstaltungen + eine Prüfung) belegen wollen, allerdings sind </w:t>
      </w:r>
      <w:r>
        <w:rPr>
          <w:rFonts w:ascii="Calibri" w:hAnsi="Calibri"/>
          <w:b/>
          <w:sz w:val="26"/>
          <w:u w:val="single"/>
        </w:rPr>
        <w:t>ALLE</w:t>
      </w:r>
      <w:r>
        <w:rPr>
          <w:rFonts w:ascii="Calibri" w:hAnsi="Calibri"/>
          <w:b/>
          <w:sz w:val="26"/>
        </w:rPr>
        <w:t xml:space="preserve"> verpflichtet, das 8er-Modul zu absolvieren, die Religion als Fach haben (Unterrichtsfach oder Dritteldidaktik).</w:t>
      </w:r>
    </w:p>
    <w:p w:rsidR="00911FE6" w:rsidRDefault="00911FE6">
      <w:pPr>
        <w:pStyle w:val="Textkrper"/>
        <w:jc w:val="both"/>
        <w:rPr>
          <w:rFonts w:ascii="Calibri" w:hAnsi="Calibri"/>
          <w:sz w:val="24"/>
        </w:rPr>
      </w:pPr>
    </w:p>
    <w:p w:rsidR="00911FE6" w:rsidRDefault="00FE523F">
      <w:pPr>
        <w:pStyle w:val="Textkrper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</w:t>
      </w:r>
      <w:r>
        <w:rPr>
          <w:rFonts w:ascii="Calibri" w:hAnsi="Calibri"/>
          <w:sz w:val="24"/>
        </w:rPr>
        <w:t xml:space="preserve">udierende, die in ihrer Studienkombination das Fach Evangelische Religion </w:t>
      </w:r>
      <w:r>
        <w:rPr>
          <w:rFonts w:ascii="Calibri" w:hAnsi="Calibri"/>
          <w:b/>
          <w:sz w:val="24"/>
          <w:u w:val="single"/>
        </w:rPr>
        <w:t>nicht</w:t>
      </w:r>
      <w:r>
        <w:rPr>
          <w:rFonts w:ascii="Calibri" w:hAnsi="Calibri"/>
          <w:sz w:val="24"/>
        </w:rPr>
        <w:t xml:space="preserve"> haben, können im LAEW-Bereich ein Modul in „Evangelischer Theologie“ mit 4 ECTS belegen. Dieses besteht aus zwei Leh</w:t>
      </w:r>
      <w:r>
        <w:rPr>
          <w:rFonts w:ascii="Calibri" w:hAnsi="Calibri"/>
          <w:sz w:val="24"/>
        </w:rPr>
        <w:t>r</w:t>
      </w:r>
      <w:r>
        <w:rPr>
          <w:rFonts w:ascii="Calibri" w:hAnsi="Calibri"/>
          <w:sz w:val="24"/>
        </w:rPr>
        <w:t>veranstaltungen (</w:t>
      </w:r>
      <w:proofErr w:type="spellStart"/>
      <w:r>
        <w:rPr>
          <w:rFonts w:ascii="Calibri" w:hAnsi="Calibri"/>
          <w:sz w:val="24"/>
        </w:rPr>
        <w:t>LV’s</w:t>
      </w:r>
      <w:proofErr w:type="spellEnd"/>
      <w:r>
        <w:rPr>
          <w:rFonts w:ascii="Calibri" w:hAnsi="Calibri"/>
          <w:sz w:val="24"/>
        </w:rPr>
        <w:t xml:space="preserve">) aus den Bereichen A, B und C, wobei </w:t>
      </w:r>
      <w:r>
        <w:rPr>
          <w:rFonts w:ascii="Calibri" w:hAnsi="Calibri"/>
          <w:sz w:val="24"/>
        </w:rPr>
        <w:t xml:space="preserve">kein Bereich doppelt belegt werden darf. Eine LV ist benotet (Klausur oder mündliche Prüfung, </w:t>
      </w:r>
      <w:r>
        <w:rPr>
          <w:rFonts w:ascii="Calibri" w:hAnsi="Calibri"/>
          <w:sz w:val="24"/>
          <w:highlight w:val="yellow"/>
        </w:rPr>
        <w:t>96211</w:t>
      </w:r>
      <w:r>
        <w:rPr>
          <w:rFonts w:ascii="Calibri" w:hAnsi="Calibri"/>
          <w:sz w:val="24"/>
        </w:rPr>
        <w:t>), die andere erfordert regelmäßige Tei</w:t>
      </w:r>
      <w:r>
        <w:rPr>
          <w:rFonts w:ascii="Calibri" w:hAnsi="Calibri"/>
          <w:sz w:val="24"/>
        </w:rPr>
        <w:t>l</w:t>
      </w:r>
      <w:r>
        <w:rPr>
          <w:rFonts w:ascii="Calibri" w:hAnsi="Calibri"/>
          <w:sz w:val="24"/>
        </w:rPr>
        <w:t>nahme (</w:t>
      </w:r>
      <w:r>
        <w:rPr>
          <w:rFonts w:ascii="Calibri" w:hAnsi="Calibri"/>
          <w:sz w:val="24"/>
          <w:highlight w:val="yellow"/>
        </w:rPr>
        <w:t>96212</w:t>
      </w:r>
      <w:r>
        <w:rPr>
          <w:rFonts w:ascii="Calibri" w:hAnsi="Calibri"/>
          <w:sz w:val="24"/>
        </w:rPr>
        <w:t xml:space="preserve">). Es besteht </w:t>
      </w:r>
      <w:r>
        <w:rPr>
          <w:rFonts w:ascii="Calibri" w:hAnsi="Calibri"/>
          <w:b/>
          <w:sz w:val="24"/>
        </w:rPr>
        <w:t>aber auch die Möglichkeit</w:t>
      </w:r>
      <w:r>
        <w:rPr>
          <w:rFonts w:ascii="Calibri" w:hAnsi="Calibri"/>
          <w:sz w:val="24"/>
        </w:rPr>
        <w:t xml:space="preserve">, das </w:t>
      </w:r>
      <w:r>
        <w:rPr>
          <w:rFonts w:ascii="Calibri" w:hAnsi="Calibri"/>
          <w:b/>
          <w:sz w:val="24"/>
        </w:rPr>
        <w:t>8er-Modul</w:t>
      </w:r>
      <w:r>
        <w:rPr>
          <w:rFonts w:ascii="Calibri" w:hAnsi="Calibri"/>
          <w:sz w:val="24"/>
        </w:rPr>
        <w:t xml:space="preserve"> zu wählen, wie es auch all jene tun müssen, die Re</w:t>
      </w:r>
      <w:r>
        <w:rPr>
          <w:rFonts w:ascii="Calibri" w:hAnsi="Calibri"/>
          <w:sz w:val="24"/>
        </w:rPr>
        <w:t>ligion als Fach haben.</w:t>
      </w:r>
    </w:p>
    <w:p w:rsidR="00911FE6" w:rsidRDefault="00911FE6">
      <w:pPr>
        <w:pStyle w:val="Textkrper"/>
        <w:jc w:val="both"/>
        <w:rPr>
          <w:rFonts w:ascii="Calibri" w:hAnsi="Calibri"/>
          <w:sz w:val="16"/>
        </w:rPr>
      </w:pPr>
    </w:p>
    <w:p w:rsidR="00911FE6" w:rsidRDefault="00FE523F">
      <w:pPr>
        <w:pStyle w:val="Textkrper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Studierende, die in ihrer </w:t>
      </w:r>
      <w:r>
        <w:rPr>
          <w:rFonts w:ascii="Calibri" w:hAnsi="Calibri"/>
          <w:spacing w:val="-2"/>
          <w:sz w:val="24"/>
        </w:rPr>
        <w:t xml:space="preserve">Studienkombination </w:t>
      </w:r>
      <w:r>
        <w:rPr>
          <w:rFonts w:ascii="Calibri" w:hAnsi="Calibri"/>
          <w:sz w:val="24"/>
        </w:rPr>
        <w:t xml:space="preserve">das Fach </w:t>
      </w:r>
      <w:r>
        <w:rPr>
          <w:rFonts w:ascii="Calibri" w:hAnsi="Calibri"/>
          <w:spacing w:val="-2"/>
          <w:sz w:val="24"/>
        </w:rPr>
        <w:t>Evangelische</w:t>
      </w:r>
      <w:r>
        <w:rPr>
          <w:rFonts w:ascii="Calibri" w:hAnsi="Calibri"/>
          <w:sz w:val="24"/>
        </w:rPr>
        <w:t xml:space="preserve"> Religion haben (Unterrichtsfach oder Dritteldidaktik, Ergänzungsstudium), </w:t>
      </w:r>
      <w:r>
        <w:rPr>
          <w:rFonts w:ascii="Calibri" w:hAnsi="Calibri"/>
          <w:b/>
          <w:sz w:val="24"/>
          <w:u w:val="single"/>
        </w:rPr>
        <w:t>müssen</w:t>
      </w:r>
      <w:r>
        <w:rPr>
          <w:rFonts w:ascii="Calibri" w:hAnsi="Calibri"/>
          <w:sz w:val="24"/>
        </w:rPr>
        <w:t xml:space="preserve"> im LAEW-Bereich das Modul in „Evangelischer Theologie“ mit 8 ECTS belegen. Dieses be</w:t>
      </w:r>
      <w:r>
        <w:rPr>
          <w:rFonts w:ascii="Calibri" w:hAnsi="Calibri"/>
          <w:sz w:val="24"/>
        </w:rPr>
        <w:t xml:space="preserve">steht aus drei </w:t>
      </w:r>
      <w:proofErr w:type="spellStart"/>
      <w:r>
        <w:rPr>
          <w:rFonts w:ascii="Calibri" w:hAnsi="Calibri"/>
          <w:sz w:val="24"/>
        </w:rPr>
        <w:t>LV’s</w:t>
      </w:r>
      <w:proofErr w:type="spellEnd"/>
      <w:r>
        <w:rPr>
          <w:rFonts w:ascii="Calibri" w:hAnsi="Calibri"/>
          <w:sz w:val="24"/>
        </w:rPr>
        <w:t xml:space="preserve"> mit regelmäßiger Teilnahme (</w:t>
      </w:r>
      <w:r>
        <w:rPr>
          <w:rFonts w:ascii="Calibri" w:hAnsi="Calibri"/>
          <w:sz w:val="24"/>
          <w:highlight w:val="yellow"/>
        </w:rPr>
        <w:t>96321+96322+96323</w:t>
      </w:r>
      <w:r>
        <w:rPr>
          <w:rFonts w:ascii="Calibri" w:hAnsi="Calibri"/>
          <w:sz w:val="24"/>
        </w:rPr>
        <w:t xml:space="preserve">) aus den Bereichen A, B und C, wobei </w:t>
      </w:r>
      <w:r>
        <w:rPr>
          <w:rFonts w:ascii="Calibri" w:hAnsi="Calibri"/>
          <w:b/>
          <w:sz w:val="24"/>
          <w:u w:val="single"/>
        </w:rPr>
        <w:t>jeder Bereich zu belegen ist</w:t>
      </w:r>
      <w:r>
        <w:rPr>
          <w:rFonts w:ascii="Calibri" w:hAnsi="Calibri"/>
          <w:sz w:val="24"/>
        </w:rPr>
        <w:t>; hinzu kommt eine Prüfung (</w:t>
      </w:r>
      <w:r>
        <w:rPr>
          <w:rFonts w:ascii="Calibri" w:hAnsi="Calibri"/>
          <w:sz w:val="24"/>
          <w:highlight w:val="yellow"/>
        </w:rPr>
        <w:t>96324</w:t>
      </w:r>
      <w:r>
        <w:rPr>
          <w:rFonts w:ascii="Calibri" w:hAnsi="Calibri"/>
          <w:sz w:val="24"/>
        </w:rPr>
        <w:t>, Pr</w:t>
      </w:r>
      <w:r>
        <w:rPr>
          <w:rFonts w:ascii="Calibri" w:hAnsi="Calibri"/>
          <w:sz w:val="24"/>
        </w:rPr>
        <w:t>ä</w:t>
      </w:r>
      <w:r>
        <w:rPr>
          <w:rFonts w:ascii="Calibri" w:hAnsi="Calibri"/>
          <w:sz w:val="24"/>
        </w:rPr>
        <w:t xml:space="preserve">sentation, Klausur [60-90 Min.], HA oder mdl. Prüfung [30 Min.]) in </w:t>
      </w:r>
      <w:r>
        <w:rPr>
          <w:rFonts w:ascii="Calibri" w:hAnsi="Calibri"/>
          <w:i/>
          <w:sz w:val="24"/>
          <w:u w:val="single"/>
        </w:rPr>
        <w:t>einer</w:t>
      </w:r>
      <w:r>
        <w:rPr>
          <w:rFonts w:ascii="Calibri" w:hAnsi="Calibri"/>
          <w:sz w:val="24"/>
        </w:rPr>
        <w:t xml:space="preserve"> der drei Lehrveranstaltungen.</w:t>
      </w:r>
    </w:p>
    <w:p w:rsidR="00911FE6" w:rsidRDefault="00FE523F">
      <w:pPr>
        <w:pStyle w:val="Textkrper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Zu beachten ist, </w:t>
      </w:r>
      <w:r>
        <w:rPr>
          <w:rFonts w:ascii="Calibri" w:hAnsi="Calibri"/>
          <w:b/>
          <w:bCs/>
          <w:sz w:val="24"/>
          <w:u w:val="single"/>
        </w:rPr>
        <w:t>dass man im LAEW-Bereich keine Veranstaltungen wählt, die man für Module des Fachstudiums benötigt</w:t>
      </w:r>
      <w:r>
        <w:rPr>
          <w:rFonts w:ascii="Calibri" w:hAnsi="Calibri"/>
          <w:sz w:val="24"/>
        </w:rPr>
        <w:t>, denn eine Lehrveranstaltung darf nicht zweimal absolviert werden.</w:t>
      </w:r>
    </w:p>
    <w:p w:rsidR="00911FE6" w:rsidRDefault="00911FE6">
      <w:pPr>
        <w:pStyle w:val="Textkrper"/>
        <w:jc w:val="both"/>
        <w:rPr>
          <w:rFonts w:ascii="Calibri" w:hAnsi="Calibri"/>
          <w:sz w:val="24"/>
        </w:rPr>
      </w:pPr>
    </w:p>
    <w:p w:rsidR="00911FE6" w:rsidRDefault="00FE523F">
      <w:pPr>
        <w:pStyle w:val="Textkrper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Auf den Webseiten des Lehrstuhls finden s</w:t>
      </w:r>
      <w:r>
        <w:rPr>
          <w:rFonts w:ascii="Calibri" w:hAnsi="Calibri"/>
          <w:sz w:val="24"/>
        </w:rPr>
        <w:t>ich für jedes Semester Übersichten, aus denen hervorgeht, welche Lehrveranstaltung auf welchen Bereich angerechnet werden kann:</w:t>
      </w:r>
    </w:p>
    <w:p w:rsidR="00911FE6" w:rsidRDefault="00FE523F">
      <w:pPr>
        <w:pStyle w:val="Textkrper"/>
        <w:jc w:val="both"/>
        <w:rPr>
          <w:rFonts w:ascii="Calibri" w:hAnsi="Calibri"/>
          <w:sz w:val="24"/>
          <w:szCs w:val="24"/>
        </w:rPr>
      </w:pPr>
      <w:hyperlink r:id="rId10" w:history="1">
        <w:r>
          <w:rPr>
            <w:rStyle w:val="Hyperlink"/>
            <w:rFonts w:ascii="Calibri" w:hAnsi="Calibri"/>
            <w:sz w:val="24"/>
            <w:szCs w:val="24"/>
          </w:rPr>
          <w:t>http://www.evrel.ewf.uni-erlang</w:t>
        </w:r>
        <w:r>
          <w:rPr>
            <w:rStyle w:val="Hyperlink"/>
            <w:rFonts w:ascii="Calibri" w:hAnsi="Calibri"/>
            <w:sz w:val="24"/>
            <w:szCs w:val="24"/>
          </w:rPr>
          <w:t>en.de/studium/zuordnung-lehrveranstaltungen.shtml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911FE6" w:rsidRDefault="00911FE6">
      <w:pPr>
        <w:pStyle w:val="Textkrper"/>
        <w:rPr>
          <w:rFonts w:ascii="Calibri" w:hAnsi="Calibri"/>
          <w:sz w:val="16"/>
        </w:rPr>
      </w:pPr>
    </w:p>
    <w:p w:rsidR="00911FE6" w:rsidRDefault="00FE523F">
      <w:pPr>
        <w:pStyle w:val="Textkrper"/>
        <w:jc w:val="right"/>
        <w:rPr>
          <w:rFonts w:ascii="Calibri" w:hAnsi="Calibri"/>
          <w:color w:val="808080"/>
          <w:sz w:val="18"/>
        </w:rPr>
      </w:pPr>
      <w:r>
        <w:rPr>
          <w:rFonts w:ascii="Calibri" w:hAnsi="Calibri"/>
          <w:color w:val="808080"/>
          <w:sz w:val="18"/>
        </w:rPr>
        <w:t>Stand: 18.09.18</w:t>
      </w:r>
    </w:p>
    <w:sectPr w:rsidR="00911FE6">
      <w:footerReference w:type="default" r:id="rId11"/>
      <w:pgSz w:w="11906" w:h="16838" w:code="9"/>
      <w:pgMar w:top="567" w:right="851" w:bottom="567" w:left="851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3F" w:rsidRDefault="00FE523F">
      <w:r>
        <w:separator/>
      </w:r>
    </w:p>
  </w:endnote>
  <w:endnote w:type="continuationSeparator" w:id="0">
    <w:p w:rsidR="00FE523F" w:rsidRDefault="00FE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333"/>
      <w:gridCol w:w="4927"/>
    </w:tblGrid>
    <w:tr w:rsidR="00911FE6">
      <w:trPr>
        <w:trHeight w:val="694"/>
      </w:trPr>
      <w:tc>
        <w:tcPr>
          <w:tcW w:w="53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11FE6" w:rsidRDefault="00FE523F">
          <w:pPr>
            <w:pStyle w:val="berschrift1"/>
            <w:tabs>
              <w:tab w:val="left" w:pos="-720"/>
            </w:tabs>
            <w:spacing w:before="60"/>
            <w:jc w:val="left"/>
            <w:rPr>
              <w:b w:val="0"/>
              <w:bCs w:val="0"/>
              <w:color w:val="17365D"/>
              <w:spacing w:val="0"/>
              <w:sz w:val="18"/>
            </w:rPr>
          </w:pPr>
          <w:r>
            <w:rPr>
              <w:b w:val="0"/>
              <w:bCs w:val="0"/>
              <w:color w:val="17365D"/>
              <w:spacing w:val="0"/>
              <w:sz w:val="18"/>
            </w:rPr>
            <w:t xml:space="preserve">Lehrstuhl für Religionspädagogik und </w:t>
          </w:r>
        </w:p>
        <w:p w:rsidR="00911FE6" w:rsidRDefault="00FE523F">
          <w:pPr>
            <w:pStyle w:val="berschrift1"/>
            <w:tabs>
              <w:tab w:val="left" w:pos="-720"/>
            </w:tabs>
            <w:jc w:val="left"/>
            <w:rPr>
              <w:b w:val="0"/>
              <w:bCs w:val="0"/>
              <w:color w:val="17365D"/>
              <w:spacing w:val="0"/>
              <w:sz w:val="18"/>
            </w:rPr>
          </w:pPr>
          <w:r>
            <w:rPr>
              <w:b w:val="0"/>
              <w:bCs w:val="0"/>
              <w:color w:val="17365D"/>
              <w:spacing w:val="0"/>
              <w:sz w:val="18"/>
            </w:rPr>
            <w:t>Didaktik des ev. Religionsunterrichts</w:t>
          </w:r>
        </w:p>
        <w:p w:rsidR="00911FE6" w:rsidRDefault="00FE523F">
          <w:pPr>
            <w:pStyle w:val="berschrift1"/>
            <w:tabs>
              <w:tab w:val="left" w:pos="-720"/>
            </w:tabs>
            <w:jc w:val="left"/>
            <w:rPr>
              <w:color w:val="17365D"/>
              <w:spacing w:val="0"/>
              <w:sz w:val="18"/>
            </w:rPr>
          </w:pPr>
          <w:r>
            <w:rPr>
              <w:b w:val="0"/>
              <w:bCs w:val="0"/>
              <w:color w:val="17365D"/>
              <w:spacing w:val="0"/>
              <w:sz w:val="18"/>
            </w:rPr>
            <w:t>90478 Nürnberg  -  Regensburger Straße 160</w:t>
          </w:r>
        </w:p>
      </w:tc>
      <w:tc>
        <w:tcPr>
          <w:tcW w:w="49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11FE6" w:rsidRDefault="00FE523F">
          <w:pPr>
            <w:pStyle w:val="berschrift1"/>
            <w:tabs>
              <w:tab w:val="left" w:pos="-720"/>
              <w:tab w:val="left" w:pos="1079"/>
            </w:tabs>
            <w:spacing w:before="60"/>
            <w:jc w:val="left"/>
            <w:rPr>
              <w:b w:val="0"/>
              <w:bCs w:val="0"/>
              <w:color w:val="17365D"/>
              <w:spacing w:val="0"/>
              <w:sz w:val="18"/>
            </w:rPr>
          </w:pPr>
          <w:proofErr w:type="spellStart"/>
          <w:r>
            <w:rPr>
              <w:b w:val="0"/>
              <w:bCs w:val="0"/>
              <w:color w:val="17365D"/>
              <w:spacing w:val="0"/>
              <w:sz w:val="18"/>
            </w:rPr>
            <w:t>tel</w:t>
          </w:r>
          <w:proofErr w:type="spellEnd"/>
          <w:r>
            <w:rPr>
              <w:b w:val="0"/>
              <w:bCs w:val="0"/>
              <w:color w:val="17365D"/>
              <w:spacing w:val="0"/>
              <w:sz w:val="18"/>
            </w:rPr>
            <w:tab/>
            <w:t>0911 / 5302-549, -725</w:t>
          </w:r>
        </w:p>
        <w:p w:rsidR="00911FE6" w:rsidRDefault="00FE523F">
          <w:pPr>
            <w:tabs>
              <w:tab w:val="left" w:pos="-236"/>
              <w:tab w:val="left" w:pos="1079"/>
            </w:tabs>
            <w:suppressAutoHyphens/>
            <w:rPr>
              <w:rFonts w:ascii="Arial" w:hAnsi="Arial" w:cs="Arial"/>
              <w:bCs/>
              <w:color w:val="17365D"/>
              <w:sz w:val="18"/>
            </w:rPr>
          </w:pPr>
          <w:proofErr w:type="spellStart"/>
          <w:r>
            <w:rPr>
              <w:rFonts w:ascii="Arial" w:hAnsi="Arial" w:cs="Arial"/>
              <w:bCs/>
              <w:color w:val="17365D"/>
              <w:sz w:val="18"/>
            </w:rPr>
            <w:t>e-mail</w:t>
          </w:r>
          <w:proofErr w:type="spellEnd"/>
          <w:r>
            <w:rPr>
              <w:rFonts w:ascii="Arial" w:hAnsi="Arial" w:cs="Arial"/>
              <w:bCs/>
              <w:color w:val="17365D"/>
              <w:sz w:val="18"/>
            </w:rPr>
            <w:t>:</w:t>
          </w:r>
          <w:r>
            <w:rPr>
              <w:rFonts w:ascii="Arial" w:hAnsi="Arial" w:cs="Arial"/>
              <w:bCs/>
              <w:color w:val="17365D"/>
              <w:sz w:val="18"/>
            </w:rPr>
            <w:tab/>
            <w:t>rpevang-sekretariat@fau.de</w:t>
          </w:r>
        </w:p>
        <w:p w:rsidR="00911FE6" w:rsidRDefault="00FE523F">
          <w:pPr>
            <w:tabs>
              <w:tab w:val="left" w:pos="-236"/>
              <w:tab w:val="left" w:pos="1079"/>
            </w:tabs>
            <w:suppressAutoHyphens/>
            <w:spacing w:after="60"/>
            <w:rPr>
              <w:rFonts w:ascii="Arial" w:hAnsi="Arial" w:cs="Arial"/>
              <w:bCs/>
              <w:color w:val="17365D"/>
              <w:sz w:val="18"/>
            </w:rPr>
          </w:pPr>
          <w:proofErr w:type="spellStart"/>
          <w:r>
            <w:rPr>
              <w:rFonts w:ascii="Arial" w:hAnsi="Arial" w:cs="Arial"/>
              <w:bCs/>
              <w:color w:val="17365D"/>
              <w:sz w:val="18"/>
            </w:rPr>
            <w:t>homepage</w:t>
          </w:r>
          <w:proofErr w:type="spellEnd"/>
          <w:r>
            <w:rPr>
              <w:rFonts w:ascii="Arial" w:hAnsi="Arial" w:cs="Arial"/>
              <w:bCs/>
              <w:color w:val="17365D"/>
              <w:sz w:val="18"/>
            </w:rPr>
            <w:t>:</w:t>
          </w:r>
          <w:r>
            <w:rPr>
              <w:rFonts w:ascii="Arial" w:hAnsi="Arial" w:cs="Arial"/>
              <w:bCs/>
              <w:color w:val="17365D"/>
              <w:sz w:val="18"/>
            </w:rPr>
            <w:tab/>
          </w:r>
          <w:r>
            <w:rPr>
              <w:rFonts w:ascii="Arial" w:hAnsi="Arial" w:cs="Arial"/>
              <w:bCs/>
              <w:color w:val="17365D"/>
              <w:sz w:val="18"/>
              <w:u w:val="single"/>
            </w:rPr>
            <w:t>www.evrel.ewf.uni-erlangen.de</w:t>
          </w:r>
        </w:p>
      </w:tc>
    </w:tr>
    <w:tr w:rsidR="00911FE6">
      <w:tc>
        <w:tcPr>
          <w:tcW w:w="53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11FE6" w:rsidRDefault="00FE523F">
          <w:pPr>
            <w:tabs>
              <w:tab w:val="left" w:pos="-720"/>
            </w:tabs>
            <w:suppressAutoHyphens/>
            <w:spacing w:before="60"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color w:val="17365D"/>
              <w:spacing w:val="-2"/>
              <w:sz w:val="18"/>
            </w:rPr>
            <w:t xml:space="preserve">Prof. Dr. Manfred L. Pirner,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Lehrstuhlinhaber</w:t>
          </w:r>
        </w:p>
        <w:p w:rsidR="00911FE6" w:rsidRDefault="00FE523F">
          <w:pPr>
            <w:tabs>
              <w:tab w:val="left" w:pos="-720"/>
            </w:tabs>
            <w:suppressAutoHyphens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color w:val="17365D"/>
              <w:spacing w:val="-2"/>
              <w:sz w:val="18"/>
            </w:rPr>
            <w:t xml:space="preserve">Dr. Werner Haußmann,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Akademischer Direktor</w:t>
          </w:r>
        </w:p>
        <w:p w:rsidR="00911FE6" w:rsidRDefault="00FE523F">
          <w:pPr>
            <w:tabs>
              <w:tab w:val="left" w:pos="-720"/>
            </w:tabs>
            <w:suppressAutoHyphens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color w:val="17365D"/>
              <w:spacing w:val="-2"/>
              <w:sz w:val="18"/>
            </w:rPr>
            <w:t xml:space="preserve">Christa Tribula,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Wiss. Mitarbeiterin</w:t>
          </w:r>
        </w:p>
        <w:p w:rsidR="00911FE6" w:rsidRDefault="00FE523F">
          <w:pPr>
            <w:tabs>
              <w:tab w:val="left" w:pos="-720"/>
            </w:tabs>
            <w:suppressAutoHyphens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color w:val="17365D"/>
              <w:spacing w:val="-2"/>
              <w:sz w:val="18"/>
            </w:rPr>
            <w:t xml:space="preserve">Prof. Dr. Johannes Lähnemann,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Emeritus</w:t>
          </w:r>
        </w:p>
        <w:p w:rsidR="00911FE6" w:rsidRDefault="00FE523F">
          <w:pPr>
            <w:tabs>
              <w:tab w:val="left" w:pos="-720"/>
            </w:tabs>
            <w:suppressAutoHyphens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color w:val="17365D"/>
              <w:spacing w:val="-2"/>
              <w:sz w:val="18"/>
            </w:rPr>
            <w:t xml:space="preserve">Dr. Andrea Roth,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Dozentin für Berufsschulen</w:t>
          </w:r>
        </w:p>
      </w:tc>
      <w:tc>
        <w:tcPr>
          <w:tcW w:w="49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11FE6" w:rsidRDefault="00FE523F">
          <w:pPr>
            <w:tabs>
              <w:tab w:val="left" w:pos="-236"/>
            </w:tabs>
            <w:suppressAutoHyphens/>
            <w:spacing w:before="90"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b/>
              <w:color w:val="17365D"/>
              <w:spacing w:val="-2"/>
              <w:sz w:val="18"/>
            </w:rPr>
            <w:t>Sekretariat</w:t>
          </w:r>
          <w:r>
            <w:rPr>
              <w:rFonts w:ascii="Arial" w:hAnsi="Arial" w:cs="Arial"/>
              <w:color w:val="17365D"/>
              <w:spacing w:val="-2"/>
              <w:sz w:val="18"/>
            </w:rPr>
            <w:t>: Villa St. Paul (Dutzendteichstraße 24)</w:t>
          </w:r>
          <w:r>
            <w:rPr>
              <w:rFonts w:ascii="PMingLiU" w:eastAsia="PMingLiU" w:hAnsi="PMingLiU" w:cs="PMingLiU"/>
              <w:color w:val="17365D"/>
              <w:spacing w:val="-2"/>
              <w:sz w:val="18"/>
            </w:rPr>
            <w:br/>
          </w:r>
          <w:r>
            <w:rPr>
              <w:rFonts w:ascii="Arial" w:hAnsi="Arial" w:cs="Arial"/>
              <w:color w:val="17365D"/>
              <w:spacing w:val="-2"/>
              <w:sz w:val="18"/>
            </w:rPr>
            <w:t>1. Stock, Raum Nr. 01.003</w:t>
          </w:r>
          <w:r>
            <w:rPr>
              <w:rFonts w:ascii="Arial" w:hAnsi="Arial" w:cs="Arial"/>
              <w:color w:val="17365D"/>
              <w:spacing w:val="-2"/>
              <w:sz w:val="18"/>
            </w:rPr>
            <w:br/>
            <w:t xml:space="preserve">Bettina Pietsch, M.A., </w:t>
          </w:r>
          <w:r>
            <w:rPr>
              <w:rFonts w:ascii="Arial" w:hAnsi="Arial" w:cs="Arial"/>
              <w:i/>
              <w:color w:val="17365D"/>
              <w:spacing w:val="-2"/>
              <w:sz w:val="18"/>
            </w:rPr>
            <w:t>Sekretärin</w:t>
          </w:r>
        </w:p>
        <w:p w:rsidR="00911FE6" w:rsidRDefault="00911FE6">
          <w:pPr>
            <w:tabs>
              <w:tab w:val="left" w:pos="-236"/>
            </w:tabs>
            <w:suppressAutoHyphens/>
            <w:rPr>
              <w:rFonts w:ascii="Arial" w:hAnsi="Arial" w:cs="Arial"/>
              <w:color w:val="17365D"/>
              <w:spacing w:val="-2"/>
              <w:sz w:val="6"/>
            </w:rPr>
          </w:pPr>
        </w:p>
        <w:p w:rsidR="00911FE6" w:rsidRDefault="00FE523F">
          <w:pPr>
            <w:tabs>
              <w:tab w:val="left" w:pos="-236"/>
            </w:tabs>
            <w:suppressAutoHyphens/>
            <w:rPr>
              <w:rFonts w:ascii="Arial" w:hAnsi="Arial" w:cs="Arial"/>
              <w:color w:val="17365D"/>
              <w:spacing w:val="-3"/>
              <w:sz w:val="18"/>
            </w:rPr>
          </w:pPr>
          <w:r>
            <w:rPr>
              <w:rFonts w:ascii="Arial" w:hAnsi="Arial" w:cs="Arial"/>
              <w:b/>
              <w:color w:val="17365D"/>
              <w:spacing w:val="-3"/>
              <w:sz w:val="18"/>
            </w:rPr>
            <w:t>Öffnungszeiten</w:t>
          </w:r>
          <w:r>
            <w:rPr>
              <w:rFonts w:ascii="Arial" w:hAnsi="Arial" w:cs="Arial"/>
              <w:color w:val="17365D"/>
              <w:spacing w:val="-3"/>
              <w:sz w:val="18"/>
            </w:rPr>
            <w:t>: Mo - Do 9.00 - 12.00</w:t>
          </w:r>
        </w:p>
        <w:p w:rsidR="00911FE6" w:rsidRDefault="00911FE6">
          <w:pPr>
            <w:tabs>
              <w:tab w:val="left" w:pos="-236"/>
            </w:tabs>
            <w:suppressAutoHyphens/>
            <w:rPr>
              <w:rFonts w:ascii="Arial" w:hAnsi="Arial" w:cs="Arial"/>
              <w:color w:val="17365D"/>
              <w:spacing w:val="-3"/>
              <w:sz w:val="6"/>
            </w:rPr>
          </w:pPr>
        </w:p>
        <w:p w:rsidR="00911FE6" w:rsidRDefault="00FE523F">
          <w:pPr>
            <w:tabs>
              <w:tab w:val="left" w:pos="-236"/>
            </w:tabs>
            <w:suppressAutoHyphens/>
            <w:spacing w:after="54"/>
            <w:rPr>
              <w:rFonts w:ascii="Arial" w:hAnsi="Arial" w:cs="Arial"/>
              <w:color w:val="17365D"/>
              <w:spacing w:val="-2"/>
              <w:sz w:val="18"/>
            </w:rPr>
          </w:pPr>
          <w:r>
            <w:rPr>
              <w:rFonts w:ascii="Arial" w:hAnsi="Arial" w:cs="Arial"/>
              <w:b/>
              <w:color w:val="17365D"/>
              <w:spacing w:val="-3"/>
              <w:sz w:val="18"/>
            </w:rPr>
            <w:t>Bücherausleihe</w:t>
          </w:r>
          <w:r>
            <w:rPr>
              <w:rFonts w:ascii="Arial" w:hAnsi="Arial" w:cs="Arial"/>
              <w:color w:val="17365D"/>
              <w:spacing w:val="-3"/>
              <w:sz w:val="18"/>
            </w:rPr>
            <w:t xml:space="preserve"> nur über die Zentralbibliothek</w:t>
          </w:r>
        </w:p>
      </w:tc>
    </w:tr>
  </w:tbl>
  <w:p w:rsidR="00911FE6" w:rsidRDefault="00911FE6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3F" w:rsidRDefault="00FE523F">
      <w:r>
        <w:separator/>
      </w:r>
    </w:p>
  </w:footnote>
  <w:footnote w:type="continuationSeparator" w:id="0">
    <w:p w:rsidR="00FE523F" w:rsidRDefault="00FE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242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E6"/>
    <w:rsid w:val="00911FE6"/>
    <w:rsid w:val="00DF7551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  <w:spacing w:val="-8"/>
      <w:sz w:val="26"/>
      <w:szCs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center" w:pos="5347"/>
      </w:tabs>
      <w:outlineLvl w:val="1"/>
    </w:pPr>
    <w:rPr>
      <w:rFonts w:ascii="Arial" w:hAnsi="Arial"/>
      <w:b/>
      <w:snapToGrid w:val="0"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-720"/>
        <w:tab w:val="left" w:pos="0"/>
        <w:tab w:val="left" w:pos="304"/>
        <w:tab w:val="left" w:pos="3600"/>
        <w:tab w:val="left" w:pos="5122"/>
        <w:tab w:val="left" w:pos="7400"/>
        <w:tab w:val="left" w:pos="8640"/>
        <w:tab w:val="left" w:pos="9360"/>
        <w:tab w:val="left" w:pos="10080"/>
      </w:tabs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rFonts w:ascii="Courier New" w:hAnsi="Courier New"/>
      <w:snapToGrid w:val="0"/>
      <w:szCs w:val="20"/>
    </w:rPr>
  </w:style>
  <w:style w:type="paragraph" w:styleId="Textkrper">
    <w:name w:val="Body Text"/>
    <w:basedOn w:val="Standard"/>
    <w:rPr>
      <w:rFonts w:ascii="Arial" w:hAnsi="Arial" w:cs="Arial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spacing w:val="-8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  <w:spacing w:val="-8"/>
      <w:sz w:val="26"/>
      <w:szCs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center" w:pos="5347"/>
      </w:tabs>
      <w:outlineLvl w:val="1"/>
    </w:pPr>
    <w:rPr>
      <w:rFonts w:ascii="Arial" w:hAnsi="Arial"/>
      <w:b/>
      <w:snapToGrid w:val="0"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-720"/>
        <w:tab w:val="left" w:pos="0"/>
        <w:tab w:val="left" w:pos="304"/>
        <w:tab w:val="left" w:pos="3600"/>
        <w:tab w:val="left" w:pos="5122"/>
        <w:tab w:val="left" w:pos="7400"/>
        <w:tab w:val="left" w:pos="8640"/>
        <w:tab w:val="left" w:pos="9360"/>
        <w:tab w:val="left" w:pos="10080"/>
      </w:tabs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rFonts w:ascii="Courier New" w:hAnsi="Courier New"/>
      <w:snapToGrid w:val="0"/>
      <w:szCs w:val="20"/>
    </w:rPr>
  </w:style>
  <w:style w:type="paragraph" w:styleId="Textkrper">
    <w:name w:val="Body Text"/>
    <w:basedOn w:val="Standard"/>
    <w:rPr>
      <w:rFonts w:ascii="Arial" w:hAnsi="Arial" w:cs="Arial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spacing w:val="-8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vrel.ewf.uni-erlangen.de/studium/zuordnung-lehrveranstaltungen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Erlangen – Nürnberg</vt:lpstr>
    </vt:vector>
  </TitlesOfParts>
  <Company>RRZE, Uni-Erlangen</Company>
  <LinksUpToDate>false</LinksUpToDate>
  <CharactersWithSpaces>2385</CharactersWithSpaces>
  <SharedDoc>false</SharedDoc>
  <HLinks>
    <vt:vector size="12" baseType="variant"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http://www.evrel.ewf.uni-erlangen.de/studium/zuordnung-lehrveranstaltungen.shtml</vt:lpwstr>
      </vt:variant>
      <vt:variant>
        <vt:lpwstr/>
      </vt:variant>
      <vt:variant>
        <vt:i4>5570609</vt:i4>
      </vt:variant>
      <vt:variant>
        <vt:i4>-1</vt:i4>
      </vt:variant>
      <vt:variant>
        <vt:i4>1039</vt:i4>
      </vt:variant>
      <vt:variant>
        <vt:i4>1</vt:i4>
      </vt:variant>
      <vt:variant>
        <vt:lpwstr>FAU-Logo-Phil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Erlangen – Nürnberg</dc:title>
  <dc:subject/>
  <dc:creator>hsbald</dc:creator>
  <cp:keywords/>
  <dc:description/>
  <cp:lastModifiedBy>Engelke, Stefanie</cp:lastModifiedBy>
  <cp:revision>4</cp:revision>
  <cp:lastPrinted>2011-10-12T13:43:00Z</cp:lastPrinted>
  <dcterms:created xsi:type="dcterms:W3CDTF">2018-09-18T08:17:00Z</dcterms:created>
  <dcterms:modified xsi:type="dcterms:W3CDTF">2018-09-20T09:58:00Z</dcterms:modified>
</cp:coreProperties>
</file>